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D" w:rsidRDefault="007F7E1D" w:rsidP="007F7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47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477B5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7B5">
        <w:rPr>
          <w:rFonts w:ascii="Times New Roman" w:hAnsi="Times New Roman" w:cs="Times New Roman"/>
          <w:sz w:val="28"/>
          <w:szCs w:val="28"/>
        </w:rPr>
        <w:t xml:space="preserve"> вакантных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, объявленного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0.2018.</w:t>
      </w:r>
    </w:p>
    <w:p w:rsidR="007F7E1D" w:rsidRDefault="007F7E1D" w:rsidP="007F7E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E1D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конкурсной комиссии </w:t>
      </w:r>
    </w:p>
    <w:p w:rsidR="007F7E1D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p w:rsidR="007F7E1D" w:rsidRPr="007B5CD3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1D" w:rsidRDefault="007F7E1D" w:rsidP="007F7E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</w:t>
      </w:r>
      <w:r w:rsidRPr="00E477B5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«специалист</w:t>
      </w:r>
      <w:r>
        <w:rPr>
          <w:rFonts w:ascii="Times New Roman" w:hAnsi="Times New Roman" w:cs="Times New Roman"/>
          <w:sz w:val="28"/>
          <w:szCs w:val="28"/>
        </w:rPr>
        <w:t>-эксперт отдела контроля (надзора) и разрешительной работы</w:t>
      </w:r>
      <w:r>
        <w:rPr>
          <w:rFonts w:ascii="Times New Roman" w:hAnsi="Times New Roman" w:cs="Times New Roman"/>
          <w:sz w:val="28"/>
          <w:szCs w:val="28"/>
        </w:rPr>
        <w:t>» не состоялся в связи с отсутствием претендентов.</w:t>
      </w:r>
    </w:p>
    <w:p w:rsidR="00DD0B36" w:rsidRPr="007F7E1D" w:rsidRDefault="007F7E1D">
      <w:pPr>
        <w:rPr>
          <w:rFonts w:ascii="Times New Roman" w:hAnsi="Times New Roman" w:cs="Times New Roman"/>
          <w:sz w:val="28"/>
          <w:szCs w:val="28"/>
        </w:rPr>
      </w:pPr>
      <w:r w:rsidRPr="007F7E1D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7E1D">
        <w:rPr>
          <w:rFonts w:ascii="Times New Roman" w:hAnsi="Times New Roman" w:cs="Times New Roman"/>
          <w:sz w:val="28"/>
          <w:szCs w:val="28"/>
        </w:rPr>
        <w:t>Продлить конкурсные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0B36" w:rsidRPr="007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D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7F7E1D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2018-11-07T11:02:00Z</dcterms:created>
  <dcterms:modified xsi:type="dcterms:W3CDTF">2018-11-07T11:07:00Z</dcterms:modified>
</cp:coreProperties>
</file>