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70" w:rsidRDefault="006C4670" w:rsidP="006C4670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связи с освещением в СМИ событий, участниками которых стали школьники,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считает необходимым разъяснить положения Закона о СМИ, не допускающие злоупотребление свободой массовой информации.</w:t>
      </w:r>
    </w:p>
    <w:p w:rsidR="006C4670" w:rsidRDefault="006C4670" w:rsidP="006C46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Закон «О средствах массовой информации» запрещает распространение информации о несовершеннолетнем, пострадавшем в результате противоправных действий или бездействий</w:t>
      </w:r>
      <w:r>
        <w:rPr>
          <w:rFonts w:ascii="Arial" w:hAnsi="Arial" w:cs="Arial"/>
          <w:color w:val="000000"/>
          <w:sz w:val="20"/>
          <w:szCs w:val="20"/>
        </w:rPr>
        <w:t>, которая позволяет прямо или косвенно установить его личность, включая: ФИО и дату рождения; фото- и видеоизображения несовершеннолетнего, его родителей и иных законных представителей; аудиозапись его голоса; место его жительства, временного пребывания, учебы или работы.</w:t>
      </w:r>
    </w:p>
    <w:p w:rsidR="006C4670" w:rsidRDefault="006C4670" w:rsidP="006C4670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Распространение информации о таких несовершеннолетних без согласия самого несовершеннолетнего, достигшего 14-летнего возраста, и его законных представителей является злоупотреблением свободой массовой информации (ч. 4 ст. 4 Закона).</w:t>
      </w:r>
    </w:p>
    <w:p w:rsidR="006C4670" w:rsidRDefault="006C4670" w:rsidP="006C46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Данное нарушение закона влечет выдачу письменного предупреждения о недопустимости злоупотребления свободой массовой информации, а также наложение административного штрафа</w:t>
      </w:r>
      <w:r>
        <w:rPr>
          <w:rFonts w:ascii="Arial" w:hAnsi="Arial" w:cs="Arial"/>
          <w:color w:val="000000"/>
          <w:sz w:val="20"/>
          <w:szCs w:val="20"/>
        </w:rPr>
        <w:t xml:space="preserve"> на граждан в размере от 3 тыс. до 5 тыс. рублей; на должностных лиц - от 30 тыс. до 50 тыс. рублей; на юридических лиц - от 400 тыс. до 1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млн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рублей.</w:t>
      </w:r>
    </w:p>
    <w:p w:rsidR="006C4670" w:rsidRDefault="006C4670" w:rsidP="006C46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Обращаем также внимание, что в соответствии с ч. 3 ст. 41 Закона редакция </w:t>
      </w:r>
      <w:r>
        <w:rPr>
          <w:rStyle w:val="a4"/>
          <w:rFonts w:ascii="Arial" w:hAnsi="Arial" w:cs="Arial"/>
          <w:color w:val="000000"/>
          <w:sz w:val="20"/>
          <w:szCs w:val="20"/>
        </w:rPr>
        <w:t>СМИ не вправе разглашать в распространяемых сообщениям и материалах сведения, прямо или косвенно указывающие на личность несовершеннолетнего, совершившего преступления, либо подозреваемого в его совершении </w:t>
      </w:r>
      <w:r>
        <w:rPr>
          <w:rFonts w:ascii="Arial" w:hAnsi="Arial" w:cs="Arial"/>
          <w:color w:val="000000"/>
          <w:sz w:val="20"/>
          <w:szCs w:val="20"/>
        </w:rPr>
        <w:t>без согласия самого несовершеннолетнего и его законного представителя.</w:t>
      </w:r>
    </w:p>
    <w:p w:rsidR="006C4670" w:rsidRDefault="006C4670" w:rsidP="006C4670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призывает ответственно относиться к подготовке новостных материалов во избежание привлечения редакций СМИ к ответственности.</w:t>
      </w:r>
    </w:p>
    <w:p w:rsidR="00516107" w:rsidRDefault="00516107">
      <w:bookmarkStart w:id="0" w:name="_GoBack"/>
      <w:bookmarkEnd w:id="0"/>
    </w:p>
    <w:sectPr w:rsidR="0051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99"/>
    <w:rsid w:val="00516107"/>
    <w:rsid w:val="00665456"/>
    <w:rsid w:val="006C4670"/>
    <w:rsid w:val="00BE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6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neunylova</dc:creator>
  <cp:keywords/>
  <dc:description/>
  <cp:lastModifiedBy>neunylova</cp:lastModifiedBy>
  <cp:revision>2</cp:revision>
  <dcterms:created xsi:type="dcterms:W3CDTF">2018-04-03T11:33:00Z</dcterms:created>
  <dcterms:modified xsi:type="dcterms:W3CDTF">2018-04-03T11:33:00Z</dcterms:modified>
</cp:coreProperties>
</file>